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1" w:name="_GoBack"/>
      <w:bookmarkEnd w:id="1"/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湖北省机关事业单位工勤技能人员技术级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考核申报条件一览表</w:t>
      </w:r>
    </w:p>
    <w:p>
      <w:pPr>
        <w:spacing w:after="292" w:afterLines="50"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（2022年试行）</w:t>
      </w:r>
    </w:p>
    <w:tbl>
      <w:tblPr>
        <w:tblStyle w:val="3"/>
        <w:tblW w:w="87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1"/>
        <w:gridCol w:w="1171"/>
        <w:gridCol w:w="69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0" w:hRule="atLeast"/>
          <w:jc w:val="center"/>
        </w:trPr>
        <w:tc>
          <w:tcPr>
            <w:tcW w:w="651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171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考核等级</w:t>
            </w:r>
          </w:p>
        </w:tc>
        <w:tc>
          <w:tcPr>
            <w:tcW w:w="69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报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考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条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0" w:hRule="atLeast"/>
          <w:jc w:val="center"/>
        </w:trPr>
        <w:tc>
          <w:tcPr>
            <w:tcW w:w="651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6965" w:type="dxa"/>
          </w:tcPr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报考初级工等级人员必须满足下列条件之一：</w:t>
            </w:r>
          </w:p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、高中（职业高中、中专）学校毕业，试用期满，并从事本工种工作五年，年度考核为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及以上；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 xml:space="preserve">    2</w:t>
            </w:r>
            <w:r>
              <w:rPr>
                <w:rFonts w:hint="eastAsia"/>
                <w:kern w:val="0"/>
                <w:sz w:val="21"/>
                <w:szCs w:val="21"/>
              </w:rPr>
              <w:t>、大学专科（高等职业专科）学校毕业，试用期满，并从事本工种工作满一年，年度考核为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及以上；</w:t>
            </w:r>
          </w:p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、大学本科及以上学历毕业，试用期满。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651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171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6965" w:type="dxa"/>
          </w:tcPr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报考中级工等级人员必须满足下列条件之一：</w:t>
            </w:r>
          </w:p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、高中（职业高中、中专）学校毕业，取得本工种初级工等级资格，在初级工岗位工作满五年，且年度考核为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及以上；</w:t>
            </w:r>
          </w:p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、大学专科（高等职业专科）学校毕业，取得本工种初级工等级资格，在初级工岗位工作满四年，且年度考核为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及以上；</w:t>
            </w:r>
          </w:p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、大学本科及以上学历毕业，取得本工种初级工等级资格，在初级工岗位工作满三年，且年度考核为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及以上。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86" w:hRule="atLeast"/>
          <w:jc w:val="center"/>
        </w:trPr>
        <w:tc>
          <w:tcPr>
            <w:tcW w:w="651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1171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6965" w:type="dxa"/>
          </w:tcPr>
          <w:p>
            <w:pPr>
              <w:spacing w:line="320" w:lineRule="exact"/>
              <w:ind w:firstLine="48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、高中（职业高中、中专）学校毕业及以上学历，取得本工种中级工等级资格，并在中级工岗位工作满五年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，</w:t>
            </w:r>
            <w:r>
              <w:rPr>
                <w:rFonts w:hint="eastAsia"/>
                <w:kern w:val="0"/>
                <w:sz w:val="21"/>
                <w:szCs w:val="21"/>
              </w:rPr>
              <w:t>且年度考核为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及以上，可以报考高级工技术等级；</w:t>
            </w:r>
          </w:p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、大学专科（高等职业专科）学校毕业，取得本工种中级工等级资格，在中级工岗位工作满四年，且年度考核为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及以上；</w:t>
            </w:r>
          </w:p>
          <w:p>
            <w:pPr>
              <w:spacing w:line="320" w:lineRule="exact"/>
              <w:ind w:firstLine="48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、大学本科及以上学历毕业，取得本工种中级工等级资格，在中级工岗位工作满三年，且年度考核为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及以上。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72" w:hRule="atLeast"/>
          <w:jc w:val="center"/>
        </w:trPr>
        <w:tc>
          <w:tcPr>
            <w:tcW w:w="651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1171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技师</w:t>
            </w:r>
          </w:p>
        </w:tc>
        <w:tc>
          <w:tcPr>
            <w:tcW w:w="6965" w:type="dxa"/>
          </w:tcPr>
          <w:p>
            <w:pPr>
              <w:spacing w:line="3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高中（职业高中、中专）学校毕业及以上学历，取得本工种高级工技术等级，在高级工岗位工作满三年，且年度考核为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及以上，可以报考本工种技师等级。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651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171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高级技师</w:t>
            </w:r>
          </w:p>
        </w:tc>
        <w:tc>
          <w:tcPr>
            <w:tcW w:w="696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报考高级技师等级人员应同时满足下列条件：</w:t>
            </w:r>
          </w:p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、取得</w:t>
            </w:r>
            <w:bookmarkStart w:id="0" w:name="_Hlk3398241"/>
            <w:r>
              <w:rPr>
                <w:rFonts w:hint="eastAsia"/>
                <w:kern w:val="0"/>
                <w:sz w:val="21"/>
                <w:szCs w:val="21"/>
              </w:rPr>
              <w:t>本工种技师等级资格</w:t>
            </w:r>
            <w:bookmarkEnd w:id="0"/>
            <w:r>
              <w:rPr>
                <w:rFonts w:hint="eastAsia"/>
                <w:kern w:val="0"/>
                <w:sz w:val="21"/>
                <w:szCs w:val="21"/>
              </w:rPr>
              <w:t>，在本工种技师岗位从事本工种工作满五年，且工作期间各个年度考核为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等次及以上；</w:t>
            </w:r>
          </w:p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、具有丰富的实践工作经验，能够解决本工种（专业）的关键性技术、工艺方面的难题、并取得显著效益；</w:t>
            </w:r>
          </w:p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、具体培训技师水平的理论知识和实际能力。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838EC"/>
    <w:rsid w:val="17BF021A"/>
    <w:rsid w:val="35E838EC"/>
    <w:rsid w:val="3A32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832</Words>
  <Characters>835</Characters>
  <Lines>0</Lines>
  <Paragraphs>0</Paragraphs>
  <TotalTime>1</TotalTime>
  <ScaleCrop>false</ScaleCrop>
  <LinksUpToDate>false</LinksUpToDate>
  <CharactersWithSpaces>849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2022-04-11T16:31:00Z</dcterms:created>
  <dc:creator>CPU</dc:creator>
  <cp:lastModifiedBy>rensheju</cp:lastModifiedBy>
  <dcterms:modified xsi:type="dcterms:W3CDTF">2022-04-15T11:27:59Z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FF7E206C232A46B59EDE5726A3EF1D6E</vt:lpwstr>
  </property>
</Properties>
</file>