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71" w:tblpY="2973"/>
        <w:tblOverlap w:val="never"/>
        <w:tblW w:w="9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8"/>
        <w:gridCol w:w="3977"/>
        <w:gridCol w:w="1692"/>
        <w:gridCol w:w="1115"/>
        <w:gridCol w:w="14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tblHeader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场地费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46000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所有活动设计费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活动指南印制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“双回双创”上海联络站牌匾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咸创无忧-咸宁市创新创业扶持政策包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咸宁市外出人员返乡创业项目清单（第一批）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聘任返乡创业、楚商回乡、校友回归专员授牌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资料手提包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LED屏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20000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音响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6000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灯光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8000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签到墙指引牌等喷绘物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礼仪人员（递交聘书、铜牌、指引等）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邀请函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座位牌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 w:cs="楷体"/>
                <w:b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 w:cs="楷体"/>
                <w:b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 w:cs="楷体"/>
                <w:b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119720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长三角地区“双回双创”招商推介活动经费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清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A5C0B"/>
    <w:rsid w:val="6DFCB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2025-10-23T20:12:00Z</dcterms:created>
  <dc:creator>XNRS-JYZJ-002</dc:creator>
  <cp:lastModifiedBy>rensheju</cp:lastModifiedBy>
  <dcterms:modified xsi:type="dcterms:W3CDTF">2025-10-24T16:55:10Z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KSOTemplateDocerSaveRecord">
    <vt:lpwstr>eyJoZGlkIjoiNmUyMmRjNDc3ZDg5MWIzYzc4N2M1YTM1YjM3OTAzMjciLCJ1c2VySWQiOiI4NjI4MDkzMDEifQ==</vt:lpwstr>
  </property>
  <property fmtid="{D5CDD505-2E9C-101B-9397-08002B2CF9AE}" pid="4" name="ICV">
    <vt:lpwstr>7AEFC75605AAFDCCEE3EFB687EF8EC05</vt:lpwstr>
  </property>
</Properties>
</file>